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805"/>
        <w:gridCol w:w="4616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834A2F" w:rsidRDefault="00153E7D" w:rsidP="00834A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7C2F74" w:rsidTr="00153E7D">
        <w:tc>
          <w:tcPr>
            <w:tcW w:w="2150" w:type="dxa"/>
            <w:shd w:val="clear" w:color="auto" w:fill="auto"/>
          </w:tcPr>
          <w:p w:rsidR="004611A0" w:rsidRPr="00834A2F" w:rsidRDefault="00834A2F" w:rsidP="00834A2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economy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4611A0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iqtisodiyoti</w:t>
            </w:r>
            <w:proofErr w:type="spellEnd"/>
          </w:p>
        </w:tc>
        <w:tc>
          <w:tcPr>
            <w:tcW w:w="4616" w:type="dxa"/>
          </w:tcPr>
          <w:p w:rsidR="00834A2F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Global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axborotlashtirish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jarayonining</w:t>
            </w:r>
            <w:proofErr w:type="spellEnd"/>
          </w:p>
          <w:p w:rsidR="00834A2F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rivojlanishi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tufayli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paydo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bo‘lgan</w:t>
            </w:r>
            <w:proofErr w:type="spellEnd"/>
          </w:p>
          <w:p w:rsidR="00834A2F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iqtisodiyotning</w:t>
            </w:r>
            <w:proofErr w:type="spellEnd"/>
            <w:proofErr w:type="gram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yangi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sektori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O‘z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ichiga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axborotlashtirish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vositalarini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hamda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mahsulotlari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xizmatlarini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chiqarish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4611A0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</w:rPr>
              <w:t>axborot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</w:rPr>
              <w:t>bozorini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</w:rPr>
              <w:t>oladi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53E7D" w:rsidRPr="00834A2F" w:rsidTr="00153E7D">
        <w:tc>
          <w:tcPr>
            <w:tcW w:w="2150" w:type="dxa"/>
            <w:shd w:val="clear" w:color="auto" w:fill="auto"/>
          </w:tcPr>
          <w:p w:rsidR="00153E7D" w:rsidRPr="00834A2F" w:rsidRDefault="00834A2F" w:rsidP="00834A2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consumer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834A2F" w:rsidRDefault="00834A2F" w:rsidP="00834A2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iste’molchisi</w:t>
            </w:r>
            <w:proofErr w:type="spellEnd"/>
          </w:p>
        </w:tc>
        <w:tc>
          <w:tcPr>
            <w:tcW w:w="4616" w:type="dxa"/>
          </w:tcPr>
          <w:p w:rsidR="00153E7D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O‘z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ehtiyojlarini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qondirish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bilimlarni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oshirish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ta’lim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olish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qarorlarni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qabul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qilish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h.k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maqsadida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axborotga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muhtoj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izlovchi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oluvchi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shaxs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yoki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shaxslar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E5A9D" w:rsidRPr="00834A2F" w:rsidTr="00153E7D">
        <w:tc>
          <w:tcPr>
            <w:tcW w:w="2150" w:type="dxa"/>
            <w:shd w:val="clear" w:color="auto" w:fill="auto"/>
          </w:tcPr>
          <w:p w:rsidR="00DE5A9D" w:rsidRPr="00834A2F" w:rsidRDefault="00834A2F" w:rsidP="00834A2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Information </w:t>
            </w:r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society development indicators</w:t>
            </w:r>
          </w:p>
        </w:tc>
        <w:tc>
          <w:tcPr>
            <w:tcW w:w="2805" w:type="dxa"/>
            <w:shd w:val="clear" w:color="auto" w:fill="auto"/>
          </w:tcPr>
          <w:p w:rsidR="00834A2F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Axborot</w:t>
            </w:r>
            <w:proofErr w:type="spellEnd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jamiyatining</w:t>
            </w:r>
            <w:proofErr w:type="spellEnd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rivojlanish</w:t>
            </w:r>
            <w:proofErr w:type="spellEnd"/>
          </w:p>
          <w:p w:rsidR="00DE5A9D" w:rsidRPr="00834A2F" w:rsidRDefault="00834A2F" w:rsidP="00834A2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ko‘rsatkichlari</w:t>
            </w:r>
            <w:proofErr w:type="spellEnd"/>
          </w:p>
        </w:tc>
        <w:tc>
          <w:tcPr>
            <w:tcW w:w="4616" w:type="dxa"/>
          </w:tcPr>
          <w:p w:rsidR="00834A2F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 jamiyatining axboriy, iqtisodiy va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ijtimoiy sohalar bo‘yicha rivojlanishini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belgilovchi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o‘rsatkichlar ro‘yxati. Har bir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mamlakatda axborot jamiyati rivojlanishi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darajasini miqdoriy baholash uchun yillik</w:t>
            </w:r>
          </w:p>
          <w:p w:rsidR="00DE5A9D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proofErr w:type="spellStart"/>
            <w:proofErr w:type="gram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proofErr w:type="gram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jamiyati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indeksi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(AJI)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chiqilgan</w:t>
            </w:r>
            <w:proofErr w:type="spellEnd"/>
            <w:r w:rsidRPr="00834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153E7D" w:rsidRPr="007C2F74" w:rsidTr="00153E7D">
        <w:tc>
          <w:tcPr>
            <w:tcW w:w="2150" w:type="dxa"/>
            <w:shd w:val="clear" w:color="auto" w:fill="auto"/>
          </w:tcPr>
          <w:p w:rsidR="00153E7D" w:rsidRPr="00834A2F" w:rsidRDefault="00834A2F" w:rsidP="00834A2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products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834A2F" w:rsidRDefault="00834A2F" w:rsidP="00834A2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mahsulotlari</w:t>
            </w:r>
            <w:proofErr w:type="spellEnd"/>
          </w:p>
        </w:tc>
        <w:tc>
          <w:tcPr>
            <w:tcW w:w="4616" w:type="dxa"/>
          </w:tcPr>
          <w:p w:rsidR="00834A2F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Hujjatlashtirilgan axborot.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U foydalanuvchilar ehtiyojlariga muvofiq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tayyorlanib, ushbu ehtiyojlarni qondirish uchun</w:t>
            </w:r>
          </w:p>
          <w:p w:rsidR="00153E7D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mo‘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ljallanadi yoki foydalaniladi</w:t>
            </w:r>
          </w:p>
        </w:tc>
      </w:tr>
      <w:tr w:rsidR="00153E7D" w:rsidRPr="00834A2F" w:rsidTr="00153E7D">
        <w:tc>
          <w:tcPr>
            <w:tcW w:w="2150" w:type="dxa"/>
            <w:shd w:val="clear" w:color="auto" w:fill="auto"/>
          </w:tcPr>
          <w:p w:rsidR="00153E7D" w:rsidRPr="00834A2F" w:rsidRDefault="00834A2F" w:rsidP="00834A2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owner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834A2F" w:rsidRDefault="00834A2F" w:rsidP="00834A2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34A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mulkdori</w:t>
            </w:r>
            <w:proofErr w:type="spellEnd"/>
          </w:p>
        </w:tc>
        <w:tc>
          <w:tcPr>
            <w:tcW w:w="4616" w:type="dxa"/>
          </w:tcPr>
          <w:p w:rsidR="00153E7D" w:rsidRPr="00834A2F" w:rsidRDefault="00834A2F" w:rsidP="00834A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Axborotga egalik qilish, undan foydalanish,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tasarruf etish vakolatlarini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lastRenderedPageBreak/>
              <w:t>qonuniy aktlarga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834A2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muvofiq tarzda to‘la amalga oshiruvchi subyekt.</w:t>
            </w:r>
          </w:p>
        </w:tc>
      </w:tr>
    </w:tbl>
    <w:p w:rsidR="00E742EE" w:rsidRPr="00834A2F" w:rsidRDefault="00F54D62">
      <w:pPr>
        <w:rPr>
          <w:lang w:val="uz-Cyrl-UZ"/>
        </w:rPr>
      </w:pPr>
      <w:r w:rsidRPr="00834A2F">
        <w:rPr>
          <w:lang w:val="uz-Cyrl-UZ"/>
        </w:rPr>
        <w:lastRenderedPageBreak/>
        <w:t xml:space="preserve"> </w:t>
      </w:r>
    </w:p>
    <w:p w:rsidR="00F54D62" w:rsidRPr="00834A2F" w:rsidRDefault="00F54D62">
      <w:pPr>
        <w:rPr>
          <w:lang w:val="uz-Cyrl-UZ"/>
        </w:rPr>
      </w:pPr>
      <w:r w:rsidRPr="00834A2F">
        <w:rPr>
          <w:lang w:val="uz-Cyrl-UZ"/>
        </w:rPr>
        <w:t xml:space="preserve"> </w:t>
      </w:r>
    </w:p>
    <w:p w:rsidR="00F54D62" w:rsidRPr="00834A2F" w:rsidRDefault="00F54D62">
      <w:pPr>
        <w:rPr>
          <w:lang w:val="uz-Cyrl-UZ"/>
        </w:rPr>
      </w:pPr>
      <w:r w:rsidRPr="00834A2F">
        <w:rPr>
          <w:lang w:val="uz-Cyrl-UZ"/>
        </w:rPr>
        <w:t xml:space="preserve"> </w:t>
      </w:r>
    </w:p>
    <w:p w:rsidR="00DD1E07" w:rsidRPr="000007D8" w:rsidRDefault="00DD1E07">
      <w:pPr>
        <w:rPr>
          <w:lang w:val="uz-Cyrl-UZ"/>
        </w:rPr>
      </w:pPr>
    </w:p>
    <w:sectPr w:rsidR="00DD1E07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E7D"/>
    <w:rsid w:val="000007D8"/>
    <w:rsid w:val="000456C2"/>
    <w:rsid w:val="00153E7D"/>
    <w:rsid w:val="001D5C6A"/>
    <w:rsid w:val="00263BD3"/>
    <w:rsid w:val="0045245D"/>
    <w:rsid w:val="004611A0"/>
    <w:rsid w:val="005F1F86"/>
    <w:rsid w:val="006577EF"/>
    <w:rsid w:val="006E4C6B"/>
    <w:rsid w:val="007C2F74"/>
    <w:rsid w:val="007C6B88"/>
    <w:rsid w:val="00834A2F"/>
    <w:rsid w:val="008B0352"/>
    <w:rsid w:val="008B6CD2"/>
    <w:rsid w:val="00910326"/>
    <w:rsid w:val="009B177F"/>
    <w:rsid w:val="00C573F2"/>
    <w:rsid w:val="00D77307"/>
    <w:rsid w:val="00DA54B7"/>
    <w:rsid w:val="00DD1E07"/>
    <w:rsid w:val="00DE5A9D"/>
    <w:rsid w:val="00E742EE"/>
    <w:rsid w:val="00E97852"/>
    <w:rsid w:val="00ED2F3B"/>
    <w:rsid w:val="00F54D62"/>
    <w:rsid w:val="00F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Курсив"/>
    <w:aliases w:val="Интервал 0 pt9,Интервал -1 pt,Основной текст (2) + Не курсив,Основной текст + 5,5 pt23,Масштаб 80%,Основной текст + 8 pt7,Основной текст + AngsanaUPC,82,5 pt35,Основной текст + Курсив2"/>
    <w:uiPriority w:val="99"/>
    <w:rsid w:val="006E4C6B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15</cp:revision>
  <dcterms:created xsi:type="dcterms:W3CDTF">2016-06-04T08:29:00Z</dcterms:created>
  <dcterms:modified xsi:type="dcterms:W3CDTF">2016-05-13T20:58:00Z</dcterms:modified>
</cp:coreProperties>
</file>